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hint="default"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Learning sheet for verb-ing and verb-ed forms as predicatives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Learning objectives: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By the end of this lesson, you are expected to:</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1. identify the use of verb-ing and verb-ed forms as predicatives;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2. grasp the rules of verb-ing and verb-ed forms used as predicatives;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3. distinguish and use the right form of verb-ing and verb-ed forms to finish related tasks;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4. apply verb-ing and verb-ed forms in new situations.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bCs/>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Teaching procedures: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hint="default" w:ascii="Times New Roman" w:hAnsi="Times New Roman" w:cs="Times New Roman"/>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 1  Lead in</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bCs w:val="0"/>
          <w:color w:val="auto"/>
          <w:sz w:val="21"/>
          <w:szCs w:val="21"/>
          <w:lang w:val="en-US" w:eastAsia="zh-CN"/>
        </w:rPr>
        <w:t xml:space="preserve">Q&amp;A： </w:t>
      </w:r>
      <w:r>
        <w:rPr>
          <w:rFonts w:hint="eastAsia" w:ascii="Times New Roman" w:hAnsi="Times New Roman" w:cs="Times New Roman"/>
          <w:b w:val="0"/>
          <w:bCs/>
          <w:color w:val="auto"/>
          <w:sz w:val="21"/>
          <w:szCs w:val="21"/>
          <w:lang w:val="en-US" w:eastAsia="zh-CN"/>
        </w:rPr>
        <w:t>Have you ever been to a museum or a gallery?</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b w:val="0"/>
          <w:bCs/>
          <w:color w:val="auto"/>
          <w:sz w:val="21"/>
          <w:szCs w:val="21"/>
          <w:lang w:val="en-US" w:eastAsia="zh-CN"/>
        </w:rPr>
      </w:pPr>
      <w:r>
        <w:rPr>
          <w:rFonts w:hint="eastAsia" w:ascii="Times New Roman" w:hAnsi="Times New Roman" w:cs="Times New Roman"/>
          <w:b/>
          <w:bCs w:val="0"/>
          <w:color w:val="auto"/>
          <w:sz w:val="21"/>
          <w:szCs w:val="21"/>
          <w:lang w:val="en-US" w:eastAsia="zh-CN"/>
        </w:rPr>
        <w:t xml:space="preserve">        </w:t>
      </w:r>
      <w:r>
        <w:rPr>
          <w:rFonts w:hint="eastAsia" w:ascii="Times New Roman" w:hAnsi="Times New Roman" w:cs="Times New Roman"/>
          <w:b w:val="0"/>
          <w:bCs/>
          <w:color w:val="auto"/>
          <w:sz w:val="21"/>
          <w:szCs w:val="21"/>
          <w:lang w:val="en-US" w:eastAsia="zh-CN"/>
        </w:rPr>
        <w:t>What did you think of it? How did you feel in it?</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b w:val="0"/>
          <w:bCs/>
          <w:color w:val="auto"/>
          <w:sz w:val="21"/>
          <w:szCs w:val="21"/>
          <w:lang w:val="en-US" w:eastAsia="zh-CN"/>
        </w:rPr>
      </w:pPr>
      <w:r>
        <w:rPr>
          <w:rFonts w:hint="eastAsia" w:ascii="Times New Roman" w:hAnsi="Times New Roman" w:cs="Times New Roman"/>
          <w:b/>
          <w:bCs w:val="0"/>
          <w:color w:val="auto"/>
          <w:sz w:val="21"/>
          <w:szCs w:val="21"/>
          <w:lang w:val="en-US" w:eastAsia="zh-CN"/>
        </w:rPr>
        <w:t xml:space="preserve">Possible answer:  </w:t>
      </w:r>
      <w:r>
        <w:rPr>
          <w:rFonts w:hint="eastAsia" w:ascii="Times New Roman" w:hAnsi="Times New Roman" w:cs="Times New Roman"/>
          <w:b w:val="0"/>
          <w:bCs/>
          <w:color w:val="auto"/>
          <w:sz w:val="21"/>
          <w:szCs w:val="21"/>
          <w:lang w:val="en-US" w:eastAsia="zh-CN"/>
        </w:rPr>
        <w:t xml:space="preserve">I have been to the Palace Museum. I thought it is </w:t>
      </w:r>
      <w:r>
        <w:rPr>
          <w:rFonts w:hint="eastAsia" w:ascii="Times New Roman" w:hAnsi="Times New Roman" w:cs="Times New Roman"/>
          <w:b/>
          <w:bCs w:val="0"/>
          <w:color w:val="auto"/>
          <w:sz w:val="21"/>
          <w:szCs w:val="21"/>
          <w:u w:val="single"/>
          <w:lang w:val="en-US" w:eastAsia="zh-CN"/>
        </w:rPr>
        <w:t>amazing</w:t>
      </w:r>
      <w:r>
        <w:rPr>
          <w:rFonts w:hint="eastAsia" w:ascii="Times New Roman" w:hAnsi="Times New Roman" w:cs="Times New Roman"/>
          <w:b w:val="0"/>
          <w:bCs/>
          <w:color w:val="auto"/>
          <w:sz w:val="21"/>
          <w:szCs w:val="21"/>
          <w:lang w:val="en-US" w:eastAsia="zh-CN"/>
        </w:rPr>
        <w:t xml:space="preserve"> and I felt </w:t>
      </w:r>
      <w:r>
        <w:rPr>
          <w:rFonts w:hint="eastAsia" w:ascii="Times New Roman" w:hAnsi="Times New Roman" w:cs="Times New Roman"/>
          <w:b/>
          <w:bCs w:val="0"/>
          <w:color w:val="auto"/>
          <w:sz w:val="21"/>
          <w:szCs w:val="21"/>
          <w:u w:val="single"/>
          <w:lang w:val="en-US" w:eastAsia="zh-CN"/>
        </w:rPr>
        <w:t>excited</w:t>
      </w:r>
      <w:r>
        <w:rPr>
          <w:rFonts w:hint="eastAsia" w:ascii="Times New Roman" w:hAnsi="Times New Roman" w:cs="Times New Roman"/>
          <w:b w:val="0"/>
          <w:bCs/>
          <w:color w:val="auto"/>
          <w:sz w:val="21"/>
          <w:szCs w:val="21"/>
          <w:lang w:val="en-US" w:eastAsia="zh-CN"/>
        </w:rPr>
        <w:t xml:space="preserve"> in it.</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 2  Examining the results of self-study before class</w:t>
      </w:r>
    </w:p>
    <w:p>
      <w:pPr>
        <w:pStyle w:val="7"/>
        <w:keepNext w:val="0"/>
        <w:keepLines w:val="0"/>
        <w:widowControl w:val="0"/>
        <w:shd w:val="clear" w:color="auto" w:fill="auto"/>
        <w:bidi w:val="0"/>
        <w:spacing w:before="0" w:after="140" w:line="264" w:lineRule="auto"/>
        <w:ind w:right="0"/>
        <w:jc w:val="left"/>
        <w:rPr>
          <w:sz w:val="21"/>
          <w:szCs w:val="21"/>
        </w:rPr>
      </w:pPr>
      <w:r>
        <w:rPr>
          <w:rFonts w:ascii="Times New Roman" w:hAnsi="Times New Roman" w:eastAsia="Times New Roman" w:cs="Times New Roman"/>
          <w:i/>
          <w:iCs/>
          <w:color w:val="000000"/>
          <w:spacing w:val="0"/>
          <w:w w:val="100"/>
          <w:position w:val="0"/>
          <w:sz w:val="21"/>
          <w:szCs w:val="21"/>
          <w:lang w:val="en-US" w:eastAsia="en-US" w:bidi="en-US"/>
        </w:rPr>
        <w:t>Below is a blog entry about appreciating art in the digital age. Find the sentences that use verb-</w:t>
      </w:r>
      <w:r>
        <w:rPr>
          <w:rFonts w:hint="eastAsia" w:ascii="Times New Roman" w:hAnsi="Times New Roman" w:eastAsia="宋体" w:cs="Times New Roman"/>
          <w:i/>
          <w:iCs/>
          <w:color w:val="000000"/>
          <w:spacing w:val="0"/>
          <w:w w:val="100"/>
          <w:position w:val="0"/>
          <w:sz w:val="21"/>
          <w:szCs w:val="21"/>
          <w:lang w:val="en-US" w:eastAsia="zh-CN" w:bidi="en-US"/>
        </w:rPr>
        <w:t>i</w:t>
      </w:r>
      <w:r>
        <w:rPr>
          <w:rFonts w:ascii="Times New Roman" w:hAnsi="Times New Roman" w:eastAsia="Times New Roman" w:cs="Times New Roman"/>
          <w:i/>
          <w:iCs/>
          <w:color w:val="000000"/>
          <w:spacing w:val="0"/>
          <w:w w:val="100"/>
          <w:position w:val="0"/>
          <w:sz w:val="21"/>
          <w:szCs w:val="21"/>
          <w:lang w:val="en-US" w:eastAsia="en-US" w:bidi="en-US"/>
        </w:rPr>
        <w:t>ng or verb-ed forms as predicatives and fill in the table below. The first ones have been done for you.</w:t>
      </w:r>
    </w:p>
    <w:p>
      <w:pPr>
        <w:pStyle w:val="7"/>
        <w:keepNext w:val="0"/>
        <w:keepLines w:val="0"/>
        <w:widowControl w:val="0"/>
        <w:shd w:val="clear" w:color="auto" w:fill="auto"/>
        <w:bidi w:val="0"/>
        <w:spacing w:before="0" w:after="0" w:line="331" w:lineRule="auto"/>
        <w:ind w:right="0" w:firstLine="480" w:firstLineChars="200"/>
        <w:jc w:val="left"/>
      </w:pPr>
      <w:r>
        <w:rPr>
          <w:rFonts w:ascii="Times New Roman" w:hAnsi="Times New Roman" w:eastAsia="Times New Roman" w:cs="Times New Roman"/>
          <w:color w:val="000000"/>
          <w:spacing w:val="0"/>
          <w:w w:val="100"/>
          <w:position w:val="0"/>
          <w:sz w:val="24"/>
          <w:szCs w:val="24"/>
          <w:lang w:val="en-US" w:eastAsia="en-US" w:bidi="en-US"/>
        </w:rPr>
        <w:t>As I wandered in the National Gallery, I was amazed to see all the paintings.</w:t>
      </w:r>
      <w:r>
        <w:rPr>
          <w:rFonts w:hint="eastAsia" w:ascii="Times New Roman" w:hAnsi="Times New Roman" w:eastAsia="宋体" w:cs="Times New Roman"/>
          <w:color w:val="000000"/>
          <w:spacing w:val="0"/>
          <w:w w:val="100"/>
          <w:position w:val="0"/>
          <w:sz w:val="24"/>
          <w:szCs w:val="24"/>
          <w:lang w:val="en-US" w:eastAsia="zh-CN" w:bidi="en-US"/>
        </w:rPr>
        <w:t xml:space="preserve"> </w:t>
      </w:r>
      <w:r>
        <w:rPr>
          <w:rFonts w:ascii="Times New Roman" w:hAnsi="Times New Roman" w:eastAsia="Times New Roman" w:cs="Times New Roman"/>
          <w:color w:val="000000"/>
          <w:spacing w:val="0"/>
          <w:w w:val="100"/>
          <w:position w:val="0"/>
          <w:sz w:val="24"/>
          <w:szCs w:val="24"/>
          <w:lang w:val="en-US" w:eastAsia="en-US" w:bidi="en-US"/>
        </w:rPr>
        <w:t>I wondered at the skill of the artists, their use of colour and how they played with light and shade. I observed the brushwork they used to enhance their works.</w:t>
      </w:r>
    </w:p>
    <w:p>
      <w:pPr>
        <w:pStyle w:val="7"/>
        <w:keepNext w:val="0"/>
        <w:keepLines w:val="0"/>
        <w:widowControl w:val="0"/>
        <w:shd w:val="clear" w:color="auto" w:fill="auto"/>
        <w:bidi w:val="0"/>
        <w:spacing w:before="0" w:after="280" w:line="331" w:lineRule="auto"/>
        <w:ind w:right="0" w:firstLine="480" w:firstLineChars="200"/>
        <w:jc w:val="left"/>
        <w:rPr>
          <w:rFonts w:hint="default"/>
          <w:b w:val="0"/>
          <w:bCs w:val="0"/>
          <w:sz w:val="24"/>
          <w:szCs w:val="24"/>
          <w:vertAlign w:val="baseline"/>
          <w:lang w:val="en-US" w:eastAsia="zh-CN"/>
        </w:rPr>
      </w:pPr>
      <w:r>
        <w:rPr>
          <w:rFonts w:ascii="Times New Roman" w:hAnsi="Times New Roman" w:eastAsia="Times New Roman" w:cs="Times New Roman"/>
          <w:color w:val="000000"/>
          <w:spacing w:val="0"/>
          <w:w w:val="100"/>
          <w:position w:val="0"/>
          <w:sz w:val="24"/>
          <w:szCs w:val="24"/>
          <w:lang w:val="en-US" w:eastAsia="en-US" w:bidi="en-US"/>
        </w:rPr>
        <w:t>I enjoyed the whole experience</w:t>
      </w:r>
      <w:r>
        <w:rPr>
          <w:rFonts w:ascii="宋体" w:hAnsi="宋体" w:eastAsia="宋体" w:cs="宋体"/>
          <w:color w:val="000000"/>
          <w:spacing w:val="0"/>
          <w:w w:val="100"/>
          <w:position w:val="0"/>
          <w:sz w:val="19"/>
          <w:szCs w:val="19"/>
          <w:lang w:val="zh-TW" w:eastAsia="zh-TW" w:bidi="zh-TW"/>
        </w:rPr>
        <w:t>一</w:t>
      </w:r>
      <w:r>
        <w:rPr>
          <w:rFonts w:ascii="Times New Roman" w:hAnsi="Times New Roman" w:eastAsia="Times New Roman" w:cs="Times New Roman"/>
          <w:color w:val="000000"/>
          <w:spacing w:val="0"/>
          <w:w w:val="100"/>
          <w:position w:val="0"/>
          <w:sz w:val="24"/>
          <w:szCs w:val="24"/>
          <w:lang w:val="en-US" w:eastAsia="en-US" w:bidi="en-US"/>
        </w:rPr>
        <w:t>to be able to bathe my senses in this palace of human creativity. It was surprising then to see so many people viewing important and precious artworks through their smartphones. It might sound shocking, but they seemed more interested in taking photos and recording videos of artworks than appreciating them with their own eyes. How was it possible, I wondered, to truly appreciate the human touch of a great painting when it was reduced to a few million pixels? Looking at artworks through smartphones, I thought, was like trying to appreciate the countryside without being able to hear the birds sing, feel the breeze against my face or smell the flowers. Moving slowly through the National Gallery, I was determined to keep my smartphone in my bag and appreciate each individual painting with the best camera in the world: my own eyes.</w:t>
      </w:r>
    </w:p>
    <w:tbl>
      <w:tblPr>
        <w:tblStyle w:val="5"/>
        <w:tblW w:w="0" w:type="auto"/>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6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189" w:type="dxa"/>
            <w:vAlign w:val="center"/>
          </w:tcPr>
          <w:p>
            <w:pPr>
              <w:jc w:val="center"/>
              <w:rPr>
                <w:b/>
                <w:bCs/>
                <w:lang w:val="en-US" w:eastAsia="en-US"/>
              </w:rPr>
            </w:pPr>
          </w:p>
          <w:p>
            <w:pPr>
              <w:jc w:val="center"/>
              <w:rPr>
                <w:b/>
                <w:bCs/>
              </w:rPr>
            </w:pPr>
            <w:r>
              <w:rPr>
                <w:b/>
                <w:bCs/>
                <w:lang w:val="en-US" w:eastAsia="en-US"/>
              </w:rPr>
              <w:t>Verb-</w:t>
            </w:r>
            <w:r>
              <w:rPr>
                <w:rFonts w:hint="eastAsia"/>
                <w:b/>
                <w:bCs/>
                <w:lang w:val="en-US" w:eastAsia="zh-CN"/>
              </w:rPr>
              <w:t>i</w:t>
            </w:r>
            <w:r>
              <w:rPr>
                <w:b/>
                <w:bCs/>
                <w:lang w:val="en-US" w:eastAsia="en-US"/>
              </w:rPr>
              <w:t>ng forms</w:t>
            </w:r>
          </w:p>
          <w:p>
            <w:pPr>
              <w:jc w:val="center"/>
              <w:rPr>
                <w:rFonts w:hint="default"/>
                <w:b/>
                <w:bCs/>
                <w:lang w:val="en-US" w:eastAsia="zh-CN"/>
              </w:rPr>
            </w:pPr>
            <w:r>
              <w:rPr>
                <w:b/>
                <w:bCs/>
                <w:lang w:val="en-US" w:eastAsia="en-US"/>
              </w:rPr>
              <w:t>as predicatives</w:t>
            </w:r>
          </w:p>
        </w:tc>
        <w:tc>
          <w:tcPr>
            <w:tcW w:w="605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b w:val="0"/>
                <w:bCs w:val="0"/>
                <w:sz w:val="21"/>
                <w:szCs w:val="21"/>
                <w:vertAlign w:val="baseline"/>
                <w:lang w:val="en-US" w:eastAsia="zh-CN"/>
              </w:rPr>
            </w:pPr>
            <w:r>
              <w:rPr>
                <w:rFonts w:ascii="Times New Roman" w:hAnsi="Times New Roman" w:eastAsia="Times New Roman" w:cs="Times New Roman"/>
                <w:color w:val="7030A0"/>
                <w:spacing w:val="0"/>
                <w:w w:val="100"/>
                <w:position w:val="0"/>
                <w:sz w:val="21"/>
                <w:szCs w:val="21"/>
                <w:lang w:val="en-US" w:eastAsia="en-US" w:bidi="en-US"/>
              </w:rPr>
              <w:t>It was surprising then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trPr>
        <w:tc>
          <w:tcPr>
            <w:tcW w:w="2189" w:type="dxa"/>
            <w:vAlign w:val="center"/>
          </w:tcPr>
          <w:p>
            <w:pPr>
              <w:jc w:val="center"/>
              <w:rPr>
                <w:b/>
                <w:bCs/>
              </w:rPr>
            </w:pPr>
            <w:r>
              <w:rPr>
                <w:b/>
                <w:bCs/>
                <w:lang w:val="en-US" w:eastAsia="en-US"/>
              </w:rPr>
              <w:t>Verb-ed forms</w:t>
            </w:r>
          </w:p>
          <w:p>
            <w:pPr>
              <w:jc w:val="center"/>
              <w:rPr>
                <w:rFonts w:hint="eastAsia"/>
                <w:b/>
                <w:bCs/>
                <w:lang w:val="en-US" w:eastAsia="zh-CN"/>
              </w:rPr>
            </w:pPr>
            <w:r>
              <w:rPr>
                <w:b/>
                <w:bCs/>
                <w:lang w:val="en-US" w:eastAsia="en-US"/>
              </w:rPr>
              <w:t>as predicative</w:t>
            </w:r>
            <w:r>
              <w:rPr>
                <w:rFonts w:hint="eastAsia"/>
                <w:b/>
                <w:bCs/>
                <w:lang w:val="en-US" w:eastAsia="zh-CN"/>
              </w:rPr>
              <w:t>s</w:t>
            </w:r>
          </w:p>
        </w:tc>
        <w:tc>
          <w:tcPr>
            <w:tcW w:w="6052" w:type="dxa"/>
          </w:tcPr>
          <w:p>
            <w:pPr>
              <w:pStyle w:val="8"/>
              <w:keepNext w:val="0"/>
              <w:keepLines w:val="0"/>
              <w:widowControl w:val="0"/>
              <w:shd w:val="clear" w:color="auto" w:fill="auto"/>
              <w:bidi w:val="0"/>
              <w:spacing w:before="0" w:line="240" w:lineRule="auto"/>
              <w:ind w:left="0" w:leftChars="0" w:right="0" w:firstLine="0" w:firstLineChars="0"/>
              <w:jc w:val="left"/>
              <w:rPr>
                <w:sz w:val="21"/>
                <w:szCs w:val="21"/>
              </w:rPr>
            </w:pPr>
            <w:r>
              <w:rPr>
                <w:rFonts w:ascii="Times New Roman" w:hAnsi="Times New Roman" w:eastAsia="Times New Roman" w:cs="Times New Roman"/>
                <w:color w:val="628EBB"/>
                <w:spacing w:val="0"/>
                <w:w w:val="100"/>
                <w:position w:val="0"/>
                <w:sz w:val="21"/>
                <w:szCs w:val="21"/>
                <w:lang w:val="zh-TW" w:eastAsia="zh-TW" w:bidi="zh-TW"/>
              </w:rPr>
              <w:t>…</w:t>
            </w:r>
            <w:r>
              <w:rPr>
                <w:rFonts w:ascii="宋体" w:hAnsi="宋体" w:eastAsia="宋体" w:cs="宋体"/>
                <w:color w:val="628EBB"/>
                <w:spacing w:val="0"/>
                <w:w w:val="100"/>
                <w:position w:val="0"/>
                <w:sz w:val="21"/>
                <w:szCs w:val="21"/>
                <w:lang w:val="zh-TW" w:eastAsia="zh-TW" w:bidi="zh-TW"/>
              </w:rPr>
              <w:t>，</w:t>
            </w:r>
            <w:r>
              <w:rPr>
                <w:rFonts w:ascii="Times New Roman" w:hAnsi="Times New Roman" w:eastAsia="Times New Roman" w:cs="Times New Roman"/>
                <w:color w:val="628EBB"/>
                <w:spacing w:val="0"/>
                <w:w w:val="100"/>
                <w:position w:val="0"/>
                <w:sz w:val="21"/>
                <w:szCs w:val="21"/>
                <w:lang w:val="en-US" w:eastAsia="en-US" w:bidi="en-US"/>
              </w:rPr>
              <w:t>I was amazed to see all the paintings.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b w:val="0"/>
                <w:bCs w:val="0"/>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Surprising/shocking/amazed/interested/determined were following was, sound and seem, which are linking verbs.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The subject of surprising and shocking is it, which refers to something; the subject of amazed and determined is I, interested, they, meaning somebody.</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p>
    <w:p>
      <w:pPr>
        <w:spacing w:line="360" w:lineRule="auto"/>
        <w:jc w:val="left"/>
        <w:rPr>
          <w:rFonts w:hint="eastAsia" w:ascii="Times New Roman" w:hAnsi="Times New Roman" w:cs="Times New Roman" w:eastAsiaTheme="minorEastAsia"/>
          <w:b/>
          <w:bCs/>
          <w:i w:val="0"/>
          <w:iCs w:val="0"/>
          <w:color w:val="auto"/>
          <w:sz w:val="21"/>
          <w:szCs w:val="21"/>
          <w:lang w:val="en-US" w:eastAsia="zh-CN"/>
        </w:rPr>
      </w:pPr>
      <w:r>
        <w:rPr>
          <w:rFonts w:hint="default" w:ascii="Times New Roman" w:hAnsi="Times New Roman" w:cs="Times New Roman"/>
          <w:b/>
          <w:bCs/>
          <w:sz w:val="21"/>
          <w:szCs w:val="21"/>
        </w:rPr>
        <w:t>Sum up the basic rules</w:t>
      </w:r>
      <w:r>
        <w:rPr>
          <w:rFonts w:hint="eastAsia" w:ascii="Times New Roman" w:hAnsi="Times New Roman" w:cs="Times New Roman"/>
          <w:b/>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210" w:hanging="210" w:hangingChars="100"/>
        <w:jc w:val="left"/>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•When used as the predicative, the verb-ing or verb-ed form is connected to the subject by a (1) ___________.</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 xml:space="preserve">•The (2) ___________ form is often used to describe a thing or a situation; the (3) __________ form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jc w:val="left"/>
        <w:textAlignment w:val="auto"/>
        <w:rPr>
          <w:rFonts w:hint="eastAsia" w:ascii="Times New Roman" w:hAnsi="Times New Roman" w:cs="Times New Roman"/>
          <w:b w:val="0"/>
          <w:bCs w:val="0"/>
          <w:i w:val="0"/>
          <w:iCs w:val="0"/>
          <w:color w:val="auto"/>
          <w:sz w:val="21"/>
          <w:szCs w:val="21"/>
          <w:lang w:val="en-US" w:eastAsia="zh-CN"/>
        </w:rPr>
      </w:pPr>
      <w:r>
        <w:rPr>
          <w:rFonts w:hint="eastAsia" w:ascii="Times New Roman" w:hAnsi="Times New Roman" w:cs="Times New Roman"/>
          <w:b w:val="0"/>
          <w:bCs w:val="0"/>
          <w:i w:val="0"/>
          <w:iCs w:val="0"/>
          <w:color w:val="auto"/>
          <w:sz w:val="21"/>
          <w:szCs w:val="21"/>
          <w:lang w:val="en-US" w:eastAsia="zh-CN"/>
        </w:rPr>
        <w:t>is often used to describe how a person feels.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10" w:firstLineChars="100"/>
        <w:jc w:val="left"/>
        <w:textAlignment w:val="auto"/>
        <w:rPr>
          <w:rFonts w:hint="eastAsia" w:ascii="Times New Roman" w:hAnsi="Times New Roman" w:cs="Times New Roman"/>
          <w:b w:val="0"/>
          <w:bCs w:val="0"/>
          <w:i w:val="0"/>
          <w:iCs w:val="0"/>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Step 3  Exploration of important and difficult points</w:t>
      </w:r>
    </w:p>
    <w:p>
      <w:pPr>
        <w:keepNext w:val="0"/>
        <w:keepLines w:val="0"/>
        <w:pageBreakBefore w:val="0"/>
        <w:widowControl w:val="0"/>
        <w:numPr>
          <w:ilvl w:val="0"/>
          <w:numId w:val="1"/>
        </w:numPr>
        <w:kinsoku/>
        <w:wordWrap/>
        <w:overflowPunct/>
        <w:topLinePunct w:val="0"/>
        <w:autoSpaceDE/>
        <w:autoSpaceDN/>
        <w:bidi w:val="0"/>
        <w:adjustRightInd/>
        <w:snapToGrid/>
        <w:spacing w:line="360" w:lineRule="exact"/>
        <w:ind w:left="420" w:leftChars="0" w:hanging="420" w:firstLineChars="0"/>
        <w:jc w:val="left"/>
        <w:textAlignment w:val="auto"/>
        <w:rPr>
          <w:rFonts w:hint="default" w:ascii="Times New Roman" w:hAnsi="Times New Roman" w:cs="Times New Roman"/>
          <w:b/>
          <w:bCs/>
          <w:i w:val="0"/>
          <w:iCs w:val="0"/>
          <w:color w:val="auto"/>
          <w:sz w:val="21"/>
          <w:szCs w:val="21"/>
          <w:lang w:val="en-US" w:eastAsia="zh-CN"/>
        </w:rPr>
      </w:pPr>
      <w:r>
        <w:rPr>
          <w:rFonts w:hint="eastAsia" w:ascii="Times New Roman" w:hAnsi="Times New Roman" w:cs="Times New Roman"/>
          <w:b/>
          <w:bCs/>
          <w:i w:val="0"/>
          <w:iCs w:val="0"/>
          <w:color w:val="auto"/>
          <w:sz w:val="21"/>
          <w:szCs w:val="21"/>
          <w:lang w:val="en-US" w:eastAsia="zh-CN"/>
        </w:rPr>
        <w:t>Study of the key rules</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1) 动词-ing形式可以在句中作表语，常用来表示主语所具有的特征。如：The novel is </w:t>
      </w:r>
      <w:r>
        <w:rPr>
          <w:rFonts w:hint="eastAsia" w:ascii="Times New Roman" w:hAnsi="Times New Roman" w:cs="Times New Roman"/>
          <w:b/>
          <w:bCs w:val="0"/>
          <w:color w:val="auto"/>
          <w:sz w:val="21"/>
          <w:szCs w:val="21"/>
          <w:u w:val="single"/>
          <w:lang w:val="en-US" w:eastAsia="zh-CN"/>
        </w:rPr>
        <w:t>inspiring</w:t>
      </w:r>
      <w:r>
        <w:rPr>
          <w:rFonts w:hint="eastAsia" w:ascii="Times New Roman" w:hAnsi="Times New Roman" w:cs="Times New Roman"/>
          <w:b w:val="0"/>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2) 动词-ed形式可以在句中作表语，说明主语的状态。如：We were</w:t>
      </w:r>
      <w:r>
        <w:rPr>
          <w:rFonts w:hint="eastAsia" w:ascii="Times New Roman" w:hAnsi="Times New Roman" w:cs="Times New Roman"/>
          <w:b/>
          <w:bCs w:val="0"/>
          <w:color w:val="auto"/>
          <w:sz w:val="21"/>
          <w:szCs w:val="21"/>
          <w:u w:val="single"/>
          <w:lang w:val="en-US" w:eastAsia="zh-CN"/>
        </w:rPr>
        <w:t xml:space="preserve"> excited</w:t>
      </w:r>
      <w:r>
        <w:rPr>
          <w:rFonts w:hint="eastAsia" w:ascii="Times New Roman" w:hAnsi="Times New Roman" w:cs="Times New Roman"/>
          <w:b w:val="0"/>
          <w:bCs/>
          <w:color w:val="auto"/>
          <w:sz w:val="21"/>
          <w:szCs w:val="21"/>
          <w:lang w:val="en-US" w:eastAsia="zh-CN"/>
        </w:rPr>
        <w:t xml:space="preserve"> to hear the news.</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3) 动词-ing形式作表语，常修饰物；动词-ed形式作表语，常修饰人。如：The story is </w:t>
      </w:r>
      <w:r>
        <w:rPr>
          <w:rFonts w:hint="eastAsia" w:ascii="Times New Roman" w:hAnsi="Times New Roman" w:cs="Times New Roman"/>
          <w:b/>
          <w:bCs w:val="0"/>
          <w:color w:val="auto"/>
          <w:sz w:val="21"/>
          <w:szCs w:val="21"/>
          <w:u w:val="single"/>
          <w:lang w:val="en-US" w:eastAsia="zh-CN"/>
        </w:rPr>
        <w:t>touching</w:t>
      </w:r>
      <w:r>
        <w:rPr>
          <w:rFonts w:hint="eastAsia" w:ascii="Times New Roman" w:hAnsi="Times New Roman" w:cs="Times New Roman"/>
          <w:b w:val="0"/>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We were</w:t>
      </w:r>
      <w:r>
        <w:rPr>
          <w:rFonts w:hint="eastAsia" w:ascii="Times New Roman" w:hAnsi="Times New Roman" w:cs="Times New Roman"/>
          <w:b/>
          <w:bCs w:val="0"/>
          <w:color w:val="auto"/>
          <w:sz w:val="21"/>
          <w:szCs w:val="21"/>
          <w:u w:val="single"/>
          <w:lang w:val="en-US" w:eastAsia="zh-CN"/>
        </w:rPr>
        <w:t xml:space="preserve"> amazed</w:t>
      </w:r>
      <w:r>
        <w:rPr>
          <w:rFonts w:hint="eastAsia" w:ascii="Times New Roman" w:hAnsi="Times New Roman" w:cs="Times New Roman"/>
          <w:b w:val="0"/>
          <w:bCs/>
          <w:color w:val="auto"/>
          <w:sz w:val="21"/>
          <w:szCs w:val="21"/>
          <w:lang w:val="en-US" w:eastAsia="zh-CN"/>
        </w:rPr>
        <w:t xml:space="preserve"> at the sight.</w:t>
      </w:r>
    </w:p>
    <w:p>
      <w:pPr>
        <w:keepNext w:val="0"/>
        <w:keepLines w:val="0"/>
        <w:pageBreakBefore w:val="0"/>
        <w:widowControl w:val="0"/>
        <w:kinsoku/>
        <w:wordWrap/>
        <w:overflowPunct/>
        <w:topLinePunct w:val="0"/>
        <w:autoSpaceDE/>
        <w:autoSpaceDN/>
        <w:bidi w:val="0"/>
        <w:adjustRightInd/>
        <w:snapToGrid/>
        <w:spacing w:line="340" w:lineRule="exact"/>
        <w:ind w:left="210" w:hanging="210" w:hangingChars="10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4)动词-ing形式和动词-ed形式作表语时动词色彩常常被淡化，后面通常不能跟宾语，但可以用very、greatly等表示程度的副词对其进行修饰。如：The football match was very </w:t>
      </w:r>
      <w:r>
        <w:rPr>
          <w:rFonts w:hint="eastAsia" w:ascii="Times New Roman" w:hAnsi="Times New Roman" w:cs="Times New Roman"/>
          <w:b/>
          <w:bCs w:val="0"/>
          <w:color w:val="auto"/>
          <w:sz w:val="21"/>
          <w:szCs w:val="21"/>
          <w:u w:val="single"/>
          <w:lang w:val="en-US" w:eastAsia="zh-CN"/>
        </w:rPr>
        <w:t>exciting</w:t>
      </w:r>
      <w:r>
        <w:rPr>
          <w:rFonts w:hint="eastAsia" w:ascii="Times New Roman" w:hAnsi="Times New Roman" w:cs="Times New Roman"/>
          <w:b w:val="0"/>
          <w:b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 xml:space="preserve">She is greatly </w:t>
      </w:r>
      <w:r>
        <w:rPr>
          <w:rFonts w:hint="eastAsia" w:ascii="Times New Roman" w:hAnsi="Times New Roman" w:cs="Times New Roman"/>
          <w:b/>
          <w:bCs w:val="0"/>
          <w:color w:val="auto"/>
          <w:sz w:val="21"/>
          <w:szCs w:val="21"/>
          <w:u w:val="single"/>
          <w:lang w:val="en-US" w:eastAsia="zh-CN"/>
        </w:rPr>
        <w:t>pleased</w:t>
      </w:r>
      <w:r>
        <w:rPr>
          <w:rFonts w:hint="eastAsia" w:ascii="Times New Roman" w:hAnsi="Times New Roman" w:cs="Times New Roman"/>
          <w:b w:val="0"/>
          <w:bCs/>
          <w:color w:val="auto"/>
          <w:sz w:val="21"/>
          <w:szCs w:val="21"/>
          <w:lang w:val="en-US" w:eastAsia="zh-CN"/>
        </w:rPr>
        <w:t xml:space="preserve"> with the results.</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5)有时动词-ing形式表示主语所指的内容，这时动词-ing形式仍然可以带有逻辑主语或者宾语。如：</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jc w:val="both"/>
        <w:textAlignment w:val="auto"/>
        <w:rPr>
          <w:rFonts w:hint="eastAsia" w:ascii="Times New Roman" w:hAnsi="Times New Roman" w:cs="Times New Roman"/>
          <w:b w:val="0"/>
          <w:bCs/>
          <w:color w:val="auto"/>
          <w:sz w:val="21"/>
          <w:szCs w:val="21"/>
          <w:lang w:val="en-US" w:eastAsia="zh-CN"/>
        </w:rPr>
      </w:pPr>
      <w:r>
        <w:rPr>
          <w:rFonts w:hint="eastAsia" w:ascii="Times New Roman" w:hAnsi="Times New Roman" w:cs="Times New Roman"/>
          <w:b w:val="0"/>
          <w:bCs/>
          <w:color w:val="auto"/>
          <w:sz w:val="21"/>
          <w:szCs w:val="21"/>
          <w:lang w:val="en-US" w:eastAsia="zh-CN"/>
        </w:rPr>
        <w:t>My aim is everybody</w:t>
      </w:r>
      <w:r>
        <w:rPr>
          <w:rFonts w:hint="default" w:ascii="Times New Roman" w:hAnsi="Times New Roman" w:cs="Times New Roman"/>
          <w:b w:val="0"/>
          <w:bCs/>
          <w:color w:val="auto"/>
          <w:sz w:val="21"/>
          <w:szCs w:val="21"/>
          <w:lang w:val="en-US" w:eastAsia="zh-CN"/>
        </w:rPr>
        <w:t>’</w:t>
      </w:r>
      <w:r>
        <w:rPr>
          <w:rFonts w:hint="eastAsia" w:ascii="Times New Roman" w:hAnsi="Times New Roman" w:cs="Times New Roman"/>
          <w:b w:val="0"/>
          <w:bCs/>
          <w:color w:val="auto"/>
          <w:sz w:val="21"/>
          <w:szCs w:val="21"/>
          <w:lang w:val="en-US" w:eastAsia="zh-CN"/>
        </w:rPr>
        <w:t xml:space="preserve">s </w:t>
      </w:r>
      <w:r>
        <w:rPr>
          <w:rFonts w:hint="eastAsia" w:ascii="Times New Roman" w:hAnsi="Times New Roman" w:cs="Times New Roman"/>
          <w:b/>
          <w:bCs w:val="0"/>
          <w:color w:val="auto"/>
          <w:sz w:val="21"/>
          <w:szCs w:val="21"/>
          <w:u w:val="single"/>
          <w:lang w:val="en-US" w:eastAsia="zh-CN"/>
        </w:rPr>
        <w:t>having</w:t>
      </w:r>
      <w:r>
        <w:rPr>
          <w:rFonts w:hint="eastAsia" w:ascii="Times New Roman" w:hAnsi="Times New Roman" w:cs="Times New Roman"/>
          <w:b w:val="0"/>
          <w:bCs/>
          <w:color w:val="auto"/>
          <w:sz w:val="21"/>
          <w:szCs w:val="21"/>
          <w:lang w:val="en-US" w:eastAsia="zh-CN"/>
        </w:rPr>
        <w:t xml:space="preserve"> a good time.    My job is </w:t>
      </w:r>
      <w:r>
        <w:rPr>
          <w:rFonts w:hint="eastAsia" w:ascii="Times New Roman" w:hAnsi="Times New Roman" w:cs="Times New Roman"/>
          <w:b/>
          <w:bCs w:val="0"/>
          <w:color w:val="auto"/>
          <w:sz w:val="21"/>
          <w:szCs w:val="21"/>
          <w:u w:val="single"/>
          <w:lang w:val="en-US" w:eastAsia="zh-CN"/>
        </w:rPr>
        <w:t>teaching</w:t>
      </w:r>
      <w:r>
        <w:rPr>
          <w:rFonts w:hint="eastAsia" w:ascii="Times New Roman" w:hAnsi="Times New Roman" w:cs="Times New Roman"/>
          <w:b w:val="0"/>
          <w:bCs/>
          <w:color w:val="auto"/>
          <w:sz w:val="21"/>
          <w:szCs w:val="21"/>
          <w:lang w:val="en-US" w:eastAsia="zh-CN"/>
        </w:rPr>
        <w:t xml:space="preserve"> primary school students.</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ind w:left="420" w:leftChars="0" w:hanging="420" w:firstLineChars="0"/>
        <w:jc w:val="both"/>
        <w:textAlignment w:val="auto"/>
        <w:rPr>
          <w:rFonts w:hint="eastAsia" w:ascii="Times New Roman" w:hAnsi="Times New Roman" w:cs="Times New Roman"/>
          <w:b/>
          <w:bCs w:val="0"/>
          <w:color w:val="auto"/>
          <w:sz w:val="21"/>
          <w:szCs w:val="21"/>
          <w:lang w:val="en-US" w:eastAsia="zh-CN"/>
        </w:rPr>
      </w:pPr>
      <w:r>
        <w:rPr>
          <w:rFonts w:hint="eastAsia" w:ascii="Times New Roman" w:hAnsi="Times New Roman" w:cs="Times New Roman"/>
          <w:b/>
          <w:bCs w:val="0"/>
          <w:color w:val="auto"/>
          <w:sz w:val="21"/>
          <w:szCs w:val="21"/>
          <w:lang w:val="en-US" w:eastAsia="zh-CN"/>
        </w:rPr>
        <w:t>Fill in the form with proper forms of the verbs and translate them into Chinese</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r>
        <w:drawing>
          <wp:anchor distT="0" distB="0" distL="114300" distR="114300" simplePos="0" relativeHeight="251659264" behindDoc="0" locked="0" layoutInCell="1" allowOverlap="1">
            <wp:simplePos x="0" y="0"/>
            <wp:positionH relativeFrom="column">
              <wp:posOffset>248285</wp:posOffset>
            </wp:positionH>
            <wp:positionV relativeFrom="paragraph">
              <wp:posOffset>60325</wp:posOffset>
            </wp:positionV>
            <wp:extent cx="4774565" cy="2350135"/>
            <wp:effectExtent l="0" t="0" r="6985" b="1206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4774565" cy="235013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Times New Roman" w:hAnsi="Times New Roman" w:cs="Times New Roman"/>
          <w:b/>
          <w:bCs w:val="0"/>
          <w:color w:val="auto"/>
          <w:sz w:val="21"/>
          <w:szCs w:val="21"/>
          <w:lang w:val="en-US" w:eastAsia="zh-CN"/>
        </w:rPr>
      </w:pPr>
      <w:r>
        <w:rPr>
          <w:rFonts w:hint="eastAsia" w:ascii="Times New Roman" w:hAnsi="Times New Roman" w:cs="Times New Roman"/>
          <w:b/>
          <w:bCs w:val="0"/>
          <w:color w:val="auto"/>
          <w:sz w:val="21"/>
          <w:szCs w:val="21"/>
          <w:lang w:val="en-US" w:eastAsia="zh-CN"/>
        </w:rPr>
        <w:t>Step 4  Review</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1. When used as the predicative, the verb-ing or verb-ed form is connected to the subject by a link verb.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hanging="210" w:hangingChars="100"/>
        <w:jc w:val="left"/>
        <w:textAlignment w:val="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 xml:space="preserve">2. The verb-ing form is often used to describe a thing or a situation; the verb-ed form is often used to </w:t>
      </w:r>
      <w:bookmarkStart w:id="0" w:name="_GoBack"/>
      <w:bookmarkEnd w:id="0"/>
      <w:r>
        <w:rPr>
          <w:rFonts w:hint="default" w:ascii="Times New Roman" w:hAnsi="Times New Roman" w:cs="Times New Roman"/>
          <w:b w:val="0"/>
          <w:bCs/>
          <w:color w:val="auto"/>
          <w:sz w:val="21"/>
          <w:szCs w:val="21"/>
          <w:lang w:val="en-US" w:eastAsia="zh-CN"/>
        </w:rPr>
        <w:t>describe how a person feels.</w:t>
      </w:r>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7A614"/>
    <w:multiLevelType w:val="singleLevel"/>
    <w:tmpl w:val="8347A614"/>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yOTRlMGUxOTYyOWY5MTU4MWU2NzAwMDc1YjQ5OGIifQ=="/>
  </w:docVars>
  <w:rsids>
    <w:rsidRoot w:val="00000000"/>
    <w:rsid w:val="0058781B"/>
    <w:rsid w:val="006450CF"/>
    <w:rsid w:val="01371D53"/>
    <w:rsid w:val="0157242D"/>
    <w:rsid w:val="01BD0830"/>
    <w:rsid w:val="02CB2991"/>
    <w:rsid w:val="03200295"/>
    <w:rsid w:val="04D21CB4"/>
    <w:rsid w:val="05FC3B1D"/>
    <w:rsid w:val="060A0B1E"/>
    <w:rsid w:val="066C0B03"/>
    <w:rsid w:val="070A2FBC"/>
    <w:rsid w:val="07474FE1"/>
    <w:rsid w:val="07AB60A6"/>
    <w:rsid w:val="07EC66B9"/>
    <w:rsid w:val="08C262E2"/>
    <w:rsid w:val="0AE5248B"/>
    <w:rsid w:val="0B5A3D67"/>
    <w:rsid w:val="0BFE44F2"/>
    <w:rsid w:val="0C900998"/>
    <w:rsid w:val="0CA9622B"/>
    <w:rsid w:val="0E1D7371"/>
    <w:rsid w:val="101C05BC"/>
    <w:rsid w:val="10882DB7"/>
    <w:rsid w:val="10AB60D8"/>
    <w:rsid w:val="10D009F8"/>
    <w:rsid w:val="110B52A8"/>
    <w:rsid w:val="11533593"/>
    <w:rsid w:val="11C14FC6"/>
    <w:rsid w:val="1277205D"/>
    <w:rsid w:val="13835898"/>
    <w:rsid w:val="14847DE0"/>
    <w:rsid w:val="17477F4F"/>
    <w:rsid w:val="182F794F"/>
    <w:rsid w:val="191A2BF7"/>
    <w:rsid w:val="194B6C4A"/>
    <w:rsid w:val="1BA440CC"/>
    <w:rsid w:val="1BA602F4"/>
    <w:rsid w:val="1DA019B3"/>
    <w:rsid w:val="1DB402DA"/>
    <w:rsid w:val="1E3765C1"/>
    <w:rsid w:val="1E8460CB"/>
    <w:rsid w:val="1F260029"/>
    <w:rsid w:val="1F7C289F"/>
    <w:rsid w:val="1F822A0B"/>
    <w:rsid w:val="1F8E272E"/>
    <w:rsid w:val="1F9A4E58"/>
    <w:rsid w:val="204864B5"/>
    <w:rsid w:val="205E7B0B"/>
    <w:rsid w:val="20860AE6"/>
    <w:rsid w:val="20E337BF"/>
    <w:rsid w:val="215026BA"/>
    <w:rsid w:val="21984F9E"/>
    <w:rsid w:val="219D01C1"/>
    <w:rsid w:val="21BD0836"/>
    <w:rsid w:val="21C60479"/>
    <w:rsid w:val="21D41063"/>
    <w:rsid w:val="22FF64E0"/>
    <w:rsid w:val="23B53C2D"/>
    <w:rsid w:val="23B95E70"/>
    <w:rsid w:val="246F3B0A"/>
    <w:rsid w:val="247276A4"/>
    <w:rsid w:val="25783B09"/>
    <w:rsid w:val="259D70CC"/>
    <w:rsid w:val="25BE3F23"/>
    <w:rsid w:val="25C17FCC"/>
    <w:rsid w:val="25CA1DA9"/>
    <w:rsid w:val="262D414B"/>
    <w:rsid w:val="27E46CE8"/>
    <w:rsid w:val="27EE0D5C"/>
    <w:rsid w:val="285F54E7"/>
    <w:rsid w:val="294C0505"/>
    <w:rsid w:val="29555C2D"/>
    <w:rsid w:val="29B34622"/>
    <w:rsid w:val="2A4B1BCF"/>
    <w:rsid w:val="2AB80538"/>
    <w:rsid w:val="2B0316BB"/>
    <w:rsid w:val="2B381D70"/>
    <w:rsid w:val="2B696FEF"/>
    <w:rsid w:val="2C4402A1"/>
    <w:rsid w:val="2C6B0863"/>
    <w:rsid w:val="2CD024C9"/>
    <w:rsid w:val="2CDE34E8"/>
    <w:rsid w:val="2CF82177"/>
    <w:rsid w:val="2CFC1139"/>
    <w:rsid w:val="2CFC7DA2"/>
    <w:rsid w:val="2D4B10DC"/>
    <w:rsid w:val="2D6C01E6"/>
    <w:rsid w:val="2D9E477C"/>
    <w:rsid w:val="2DB3096F"/>
    <w:rsid w:val="2E6C6823"/>
    <w:rsid w:val="2E7355BA"/>
    <w:rsid w:val="2EB41329"/>
    <w:rsid w:val="2FAF7F4E"/>
    <w:rsid w:val="30023561"/>
    <w:rsid w:val="30AB0006"/>
    <w:rsid w:val="30C220DC"/>
    <w:rsid w:val="313C63F9"/>
    <w:rsid w:val="314E7B71"/>
    <w:rsid w:val="318F1E31"/>
    <w:rsid w:val="31B62C22"/>
    <w:rsid w:val="31EB48C3"/>
    <w:rsid w:val="32A53AB6"/>
    <w:rsid w:val="32E644C3"/>
    <w:rsid w:val="32E9567E"/>
    <w:rsid w:val="344C2846"/>
    <w:rsid w:val="34805FDF"/>
    <w:rsid w:val="34CC177B"/>
    <w:rsid w:val="34F46927"/>
    <w:rsid w:val="356C7D8E"/>
    <w:rsid w:val="35C03683"/>
    <w:rsid w:val="364758A0"/>
    <w:rsid w:val="368D49F0"/>
    <w:rsid w:val="36D5103E"/>
    <w:rsid w:val="36F94ED2"/>
    <w:rsid w:val="37115DF0"/>
    <w:rsid w:val="37563614"/>
    <w:rsid w:val="37B34813"/>
    <w:rsid w:val="38A72AC8"/>
    <w:rsid w:val="38BD7796"/>
    <w:rsid w:val="393D0483"/>
    <w:rsid w:val="39A066AE"/>
    <w:rsid w:val="39CD278C"/>
    <w:rsid w:val="3A9E7716"/>
    <w:rsid w:val="3AC57222"/>
    <w:rsid w:val="3AD3277E"/>
    <w:rsid w:val="3ADF53B1"/>
    <w:rsid w:val="3B9F0259"/>
    <w:rsid w:val="3BE37A4C"/>
    <w:rsid w:val="3C8A3CC5"/>
    <w:rsid w:val="3C940505"/>
    <w:rsid w:val="3D245A73"/>
    <w:rsid w:val="3D421490"/>
    <w:rsid w:val="3DA454F4"/>
    <w:rsid w:val="3DC82C09"/>
    <w:rsid w:val="3DFB2887"/>
    <w:rsid w:val="3E7B7485"/>
    <w:rsid w:val="3E874470"/>
    <w:rsid w:val="3E8F4649"/>
    <w:rsid w:val="3E935597"/>
    <w:rsid w:val="3EB226DD"/>
    <w:rsid w:val="3EC17C2E"/>
    <w:rsid w:val="3F842594"/>
    <w:rsid w:val="3FBF3674"/>
    <w:rsid w:val="408048A0"/>
    <w:rsid w:val="40E85C8B"/>
    <w:rsid w:val="41776B46"/>
    <w:rsid w:val="41AD262C"/>
    <w:rsid w:val="42010CB6"/>
    <w:rsid w:val="424C68FC"/>
    <w:rsid w:val="42974530"/>
    <w:rsid w:val="42C12886"/>
    <w:rsid w:val="42E41E15"/>
    <w:rsid w:val="444F6318"/>
    <w:rsid w:val="45E878B3"/>
    <w:rsid w:val="468F4D33"/>
    <w:rsid w:val="46D6702B"/>
    <w:rsid w:val="47EA134C"/>
    <w:rsid w:val="49437E06"/>
    <w:rsid w:val="4A226158"/>
    <w:rsid w:val="4AC83A57"/>
    <w:rsid w:val="4B6C6E2D"/>
    <w:rsid w:val="4C3153F5"/>
    <w:rsid w:val="4C8F2CFA"/>
    <w:rsid w:val="4CFF51B4"/>
    <w:rsid w:val="4D3421E1"/>
    <w:rsid w:val="4D875088"/>
    <w:rsid w:val="4D945FC3"/>
    <w:rsid w:val="4DCB7C3F"/>
    <w:rsid w:val="4F430F70"/>
    <w:rsid w:val="50163AD4"/>
    <w:rsid w:val="51BC695A"/>
    <w:rsid w:val="51D72D98"/>
    <w:rsid w:val="51ED2D04"/>
    <w:rsid w:val="52C27FEE"/>
    <w:rsid w:val="52F1163B"/>
    <w:rsid w:val="5362474A"/>
    <w:rsid w:val="54817BA3"/>
    <w:rsid w:val="54AD1F57"/>
    <w:rsid w:val="54C01723"/>
    <w:rsid w:val="551E4DA2"/>
    <w:rsid w:val="558C2A1A"/>
    <w:rsid w:val="55B96FE6"/>
    <w:rsid w:val="55BB4ACC"/>
    <w:rsid w:val="567A4488"/>
    <w:rsid w:val="567C3BF1"/>
    <w:rsid w:val="56CC4601"/>
    <w:rsid w:val="57F61813"/>
    <w:rsid w:val="58295C1C"/>
    <w:rsid w:val="58E6505A"/>
    <w:rsid w:val="5A027B01"/>
    <w:rsid w:val="5AA95F72"/>
    <w:rsid w:val="5AB3456B"/>
    <w:rsid w:val="5AE25521"/>
    <w:rsid w:val="5AF54AD5"/>
    <w:rsid w:val="5B2558AD"/>
    <w:rsid w:val="5B48543C"/>
    <w:rsid w:val="5B590123"/>
    <w:rsid w:val="5B6078C7"/>
    <w:rsid w:val="5BE01576"/>
    <w:rsid w:val="5C434215"/>
    <w:rsid w:val="5C5D48E3"/>
    <w:rsid w:val="5C757EC3"/>
    <w:rsid w:val="5CAD33EA"/>
    <w:rsid w:val="5CC6087F"/>
    <w:rsid w:val="5CE2043A"/>
    <w:rsid w:val="5D2337CC"/>
    <w:rsid w:val="5D9C72CA"/>
    <w:rsid w:val="5E3A6B1F"/>
    <w:rsid w:val="5E486C4C"/>
    <w:rsid w:val="5E7F398A"/>
    <w:rsid w:val="605057F0"/>
    <w:rsid w:val="607B77D5"/>
    <w:rsid w:val="607D3AE5"/>
    <w:rsid w:val="610A3069"/>
    <w:rsid w:val="61C4378E"/>
    <w:rsid w:val="61ED3190"/>
    <w:rsid w:val="62880E52"/>
    <w:rsid w:val="628D1C92"/>
    <w:rsid w:val="62DD3D98"/>
    <w:rsid w:val="62E03FC4"/>
    <w:rsid w:val="62EB218D"/>
    <w:rsid w:val="630D5C3E"/>
    <w:rsid w:val="63B95012"/>
    <w:rsid w:val="63E11FE4"/>
    <w:rsid w:val="63FC3E97"/>
    <w:rsid w:val="63FF4B47"/>
    <w:rsid w:val="64FD4319"/>
    <w:rsid w:val="652D5E1C"/>
    <w:rsid w:val="65E31B33"/>
    <w:rsid w:val="65F478B8"/>
    <w:rsid w:val="66176EC0"/>
    <w:rsid w:val="67444B2E"/>
    <w:rsid w:val="677425F9"/>
    <w:rsid w:val="6784366C"/>
    <w:rsid w:val="67C131B3"/>
    <w:rsid w:val="6911543D"/>
    <w:rsid w:val="695E65F3"/>
    <w:rsid w:val="69831701"/>
    <w:rsid w:val="6A1A7CD7"/>
    <w:rsid w:val="6B0F5D5D"/>
    <w:rsid w:val="6C90622F"/>
    <w:rsid w:val="6DCB2CF1"/>
    <w:rsid w:val="6E7E1218"/>
    <w:rsid w:val="6F2156F6"/>
    <w:rsid w:val="6F505051"/>
    <w:rsid w:val="6F850010"/>
    <w:rsid w:val="6FBE3288"/>
    <w:rsid w:val="700370F8"/>
    <w:rsid w:val="72CD52E2"/>
    <w:rsid w:val="73744DFC"/>
    <w:rsid w:val="74347D14"/>
    <w:rsid w:val="74444626"/>
    <w:rsid w:val="751814AC"/>
    <w:rsid w:val="761409CE"/>
    <w:rsid w:val="76723D72"/>
    <w:rsid w:val="76C80A14"/>
    <w:rsid w:val="77442041"/>
    <w:rsid w:val="77BF30EF"/>
    <w:rsid w:val="78502E54"/>
    <w:rsid w:val="789E5ABF"/>
    <w:rsid w:val="78E9621B"/>
    <w:rsid w:val="7A2F71DB"/>
    <w:rsid w:val="7ABF5B44"/>
    <w:rsid w:val="7B51229D"/>
    <w:rsid w:val="7BF15FDA"/>
    <w:rsid w:val="7C2435FA"/>
    <w:rsid w:val="7CAC6C14"/>
    <w:rsid w:val="7CCA12AF"/>
    <w:rsid w:val="7CE07DDC"/>
    <w:rsid w:val="7DF804B8"/>
    <w:rsid w:val="7E1C4DAF"/>
    <w:rsid w:val="7E807F84"/>
    <w:rsid w:val="7E955520"/>
    <w:rsid w:val="7EF81F79"/>
    <w:rsid w:val="7FAF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Theme="minorHAnsi" w:hAnsiTheme="minorHAnsi" w:cstheme="minorBidi"/>
      <w:sz w:val="18"/>
      <w:szCs w:val="18"/>
    </w:rPr>
  </w:style>
  <w:style w:type="table" w:styleId="5">
    <w:name w:val="Table Grid"/>
    <w:basedOn w:val="4"/>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Body text|1"/>
    <w:basedOn w:val="1"/>
    <w:autoRedefine/>
    <w:qFormat/>
    <w:uiPriority w:val="0"/>
    <w:pPr>
      <w:widowControl w:val="0"/>
      <w:shd w:val="clear" w:color="auto" w:fill="auto"/>
      <w:spacing w:after="120" w:line="283" w:lineRule="auto"/>
    </w:pPr>
    <w:rPr>
      <w:u w:val="none"/>
      <w:shd w:val="clear" w:color="auto" w:fill="auto"/>
    </w:rPr>
  </w:style>
  <w:style w:type="paragraph" w:customStyle="1" w:styleId="8">
    <w:name w:val="Body text|3"/>
    <w:basedOn w:val="1"/>
    <w:autoRedefine/>
    <w:qFormat/>
    <w:uiPriority w:val="0"/>
    <w:pPr>
      <w:widowControl w:val="0"/>
      <w:shd w:val="clear" w:color="auto" w:fill="auto"/>
      <w:spacing w:after="60" w:line="286" w:lineRule="auto"/>
      <w:ind w:left="220"/>
    </w:pPr>
    <w:rPr>
      <w:sz w:val="20"/>
      <w:szCs w:val="20"/>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2021-07-04T12:42:00Z</dcterms:created>
  <dc:creator>mac</dc:creator>
  <cp:lastModifiedBy>流光飞舞</cp:lastModifiedBy>
  <dcterms:modified xsi:type="dcterms:W3CDTF">2024-03-31T12:14:00Z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4A3F959D5114422699F34A5073677659_12</vt:lpwstr>
  </property>
</Properties>
</file>